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7C1E" w:rsidRDefault="00C07C1E" w:rsidP="00C07C1E">
      <w:pPr>
        <w:pStyle w:val="a7"/>
        <w:jc w:val="center"/>
        <w:rPr>
          <w:lang w:val="be-BY"/>
        </w:rPr>
      </w:pPr>
      <w:r>
        <w:rPr>
          <w:lang w:val="be-BY"/>
        </w:rPr>
        <w:t>Совет городского поселения город Туймазы</w:t>
      </w:r>
    </w:p>
    <w:p w:rsidR="00C07C1E" w:rsidRDefault="00C07C1E" w:rsidP="00C07C1E">
      <w:pPr>
        <w:pStyle w:val="a7"/>
        <w:jc w:val="center"/>
        <w:rPr>
          <w:lang w:val="be-BY"/>
        </w:rPr>
      </w:pPr>
      <w:r>
        <w:rPr>
          <w:lang w:val="be-BY"/>
        </w:rPr>
        <w:t>муниципального района Туймазинский район</w:t>
      </w:r>
    </w:p>
    <w:p w:rsidR="00C07C1E" w:rsidRPr="001254D4" w:rsidRDefault="00C07C1E" w:rsidP="00C07C1E">
      <w:pPr>
        <w:pStyle w:val="a7"/>
        <w:jc w:val="center"/>
        <w:rPr>
          <w:lang w:val="be-BY"/>
        </w:rPr>
      </w:pPr>
      <w:r>
        <w:rPr>
          <w:lang w:val="be-BY"/>
        </w:rPr>
        <w:t>Республики Башкортостан</w:t>
      </w:r>
    </w:p>
    <w:p w:rsidR="00C07C1E" w:rsidRDefault="00C07C1E" w:rsidP="00C07C1E">
      <w:pPr>
        <w:pStyle w:val="a7"/>
        <w:rPr>
          <w:lang w:val="be-BY"/>
        </w:rPr>
      </w:pPr>
      <w:r>
        <w:rPr>
          <w:lang w:val="be-BY"/>
        </w:rPr>
        <w:t xml:space="preserve"> </w:t>
      </w:r>
    </w:p>
    <w:p w:rsidR="00C07C1E" w:rsidRDefault="00C07C1E" w:rsidP="00C07C1E">
      <w:pPr>
        <w:pStyle w:val="a7"/>
        <w:rPr>
          <w:lang w:val="be-BY"/>
        </w:rPr>
      </w:pPr>
    </w:p>
    <w:p w:rsidR="00C07C1E" w:rsidRDefault="00C07C1E" w:rsidP="00C07C1E">
      <w:pPr>
        <w:pStyle w:val="a7"/>
        <w:rPr>
          <w:lang w:val="be-BY"/>
        </w:rPr>
      </w:pPr>
    </w:p>
    <w:p w:rsidR="00C07C1E" w:rsidRDefault="00C07C1E" w:rsidP="00C07C1E">
      <w:pPr>
        <w:pStyle w:val="a7"/>
        <w:rPr>
          <w:lang w:val="be-BY"/>
        </w:rPr>
      </w:pPr>
    </w:p>
    <w:p w:rsidR="00C07C1E" w:rsidRPr="00BA0B11" w:rsidRDefault="00C07C1E" w:rsidP="00C07C1E">
      <w:pPr>
        <w:pStyle w:val="a7"/>
        <w:rPr>
          <w:lang w:val="be-BY"/>
        </w:rPr>
      </w:pPr>
    </w:p>
    <w:p w:rsidR="00C07C1E" w:rsidRPr="00BA0B11" w:rsidRDefault="00C07C1E" w:rsidP="00C07C1E">
      <w:pPr>
        <w:pStyle w:val="a7"/>
        <w:rPr>
          <w:lang w:val="be-BY"/>
        </w:rPr>
      </w:pPr>
      <w:r>
        <w:rPr>
          <w:lang w:val="be-BY"/>
        </w:rPr>
        <w:t>№ 373</w:t>
      </w:r>
      <w:r w:rsidRPr="00BA0B11">
        <w:rPr>
          <w:lang w:val="be-BY"/>
        </w:rPr>
        <w:t xml:space="preserve"> от 18.11.2014г.  </w:t>
      </w:r>
    </w:p>
    <w:p w:rsidR="00C07C1E" w:rsidRPr="00047330" w:rsidRDefault="00C07C1E" w:rsidP="00C07C1E">
      <w:pPr>
        <w:pStyle w:val="a7"/>
        <w:rPr>
          <w:b/>
          <w:lang w:val="be-BY"/>
        </w:rPr>
      </w:pPr>
    </w:p>
    <w:p w:rsidR="00C07C1E" w:rsidRPr="00624507" w:rsidRDefault="00C07C1E" w:rsidP="00C07C1E">
      <w:pPr>
        <w:pStyle w:val="a7"/>
        <w:rPr>
          <w:b/>
        </w:rPr>
      </w:pPr>
      <w:r>
        <w:rPr>
          <w:b/>
        </w:rPr>
        <w:t xml:space="preserve">                                                                                                     </w:t>
      </w:r>
      <w:r w:rsidRPr="00624507">
        <w:rPr>
          <w:b/>
        </w:rPr>
        <w:t>РЕШЕНИЕ</w:t>
      </w:r>
    </w:p>
    <w:p w:rsidR="003B7F5A" w:rsidRDefault="009C64AE" w:rsidP="003B7F5A">
      <w:pPr>
        <w:pStyle w:val="ConsNonformat"/>
        <w:widowControl/>
        <w:ind w:left="4425" w:right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3B7F5A" w:rsidRDefault="003B7F5A" w:rsidP="003B7F5A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D16345" w:rsidRDefault="00FB2B86" w:rsidP="00D16345">
      <w:pPr>
        <w:pStyle w:val="ConsTitle"/>
        <w:widowControl/>
        <w:ind w:righ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D16345" w:rsidRDefault="00D16345" w:rsidP="00D16345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3B7F5A" w:rsidRDefault="003B7F5A" w:rsidP="00D16345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</w:t>
      </w:r>
      <w:r w:rsidR="00D16345">
        <w:rPr>
          <w:rFonts w:ascii="Times New Roman" w:hAnsi="Times New Roman" w:cs="Times New Roman"/>
          <w:sz w:val="28"/>
          <w:szCs w:val="28"/>
        </w:rPr>
        <w:t xml:space="preserve"> установлении земельного налога</w:t>
      </w:r>
    </w:p>
    <w:p w:rsidR="00D16345" w:rsidRDefault="00D16345" w:rsidP="00D16345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3B7F5A" w:rsidRDefault="003B7F5A" w:rsidP="003B7F5A">
      <w:pPr>
        <w:pStyle w:val="ConsTitle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A0690B" w:rsidRDefault="003B7F5A" w:rsidP="003B7F5A">
      <w:pPr>
        <w:pStyle w:val="ConsTitle"/>
        <w:ind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В соответствии с Налоговым кодексом  Российской Федерации</w:t>
      </w:r>
      <w:r w:rsidR="00A0690B">
        <w:rPr>
          <w:rFonts w:ascii="Times New Roman" w:hAnsi="Times New Roman" w:cs="Times New Roman"/>
          <w:b w:val="0"/>
          <w:bCs w:val="0"/>
          <w:sz w:val="28"/>
          <w:szCs w:val="28"/>
        </w:rPr>
        <w:t>,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Совет го</w:t>
      </w:r>
      <w:r w:rsidR="00DD7D47">
        <w:rPr>
          <w:rFonts w:ascii="Times New Roman" w:hAnsi="Times New Roman" w:cs="Times New Roman"/>
          <w:b w:val="0"/>
          <w:bCs w:val="0"/>
          <w:sz w:val="28"/>
          <w:szCs w:val="28"/>
        </w:rPr>
        <w:t>родского поселения город Туймазы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муниципального района Туймазинский район Республики Башкортостан </w:t>
      </w:r>
      <w:r w:rsidR="00A0690B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</w:p>
    <w:p w:rsidR="00D16345" w:rsidRDefault="00D16345" w:rsidP="003B7F5A">
      <w:pPr>
        <w:pStyle w:val="ConsTitle"/>
        <w:ind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3B7F5A" w:rsidRDefault="00A0690B" w:rsidP="00A0690B">
      <w:pPr>
        <w:pStyle w:val="ConsTitle"/>
        <w:ind w:right="0" w:firstLine="709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РЕШИЛ</w:t>
      </w:r>
      <w:r w:rsidR="003B7F5A">
        <w:rPr>
          <w:rFonts w:ascii="Times New Roman" w:hAnsi="Times New Roman" w:cs="Times New Roman"/>
          <w:b w:val="0"/>
          <w:bCs w:val="0"/>
          <w:sz w:val="28"/>
          <w:szCs w:val="28"/>
        </w:rPr>
        <w:t>:</w:t>
      </w:r>
    </w:p>
    <w:p w:rsidR="00A0690B" w:rsidRDefault="00A0690B" w:rsidP="00A0690B">
      <w:pPr>
        <w:pStyle w:val="ConsTitle"/>
        <w:ind w:right="0" w:firstLine="709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3B7F5A" w:rsidRDefault="003B7F5A" w:rsidP="008F1529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Признать утратившим силу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реше</w:t>
      </w:r>
      <w:r w:rsidR="008F1529">
        <w:rPr>
          <w:rFonts w:ascii="Times New Roman" w:hAnsi="Times New Roman" w:cs="Times New Roman"/>
          <w:b w:val="0"/>
          <w:bCs w:val="0"/>
          <w:sz w:val="28"/>
          <w:szCs w:val="28"/>
        </w:rPr>
        <w:t>ние Совета городского поселения город Туймазы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муниципального района Туймазинский район Республики Башкортос</w:t>
      </w:r>
      <w:r w:rsidR="008F1529">
        <w:rPr>
          <w:rFonts w:ascii="Times New Roman" w:hAnsi="Times New Roman" w:cs="Times New Roman"/>
          <w:b w:val="0"/>
          <w:bCs w:val="0"/>
          <w:sz w:val="28"/>
          <w:szCs w:val="28"/>
        </w:rPr>
        <w:t>тан от 21.11.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2006 г. </w:t>
      </w:r>
      <w:r w:rsidR="008F1529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№ 82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«Об установлении  земельного налога» (с вне</w:t>
      </w:r>
      <w:r w:rsidR="008F1529">
        <w:rPr>
          <w:rFonts w:ascii="Times New Roman" w:hAnsi="Times New Roman" w:cs="Times New Roman"/>
          <w:b w:val="0"/>
          <w:bCs w:val="0"/>
          <w:sz w:val="28"/>
          <w:szCs w:val="28"/>
        </w:rPr>
        <w:t>сенными изменениями от 22.09.2009г. «</w:t>
      </w:r>
      <w:r w:rsidR="008F1529" w:rsidRPr="008F1529">
        <w:rPr>
          <w:rFonts w:ascii="Times New Roman" w:hAnsi="Times New Roman" w:cs="Times New Roman"/>
          <w:b w:val="0"/>
          <w:bCs w:val="0"/>
          <w:sz w:val="28"/>
          <w:szCs w:val="28"/>
        </w:rPr>
        <w:t>О внесении изменений в решение Совета городского поселения город Туймазы от 21.11.2006 года №82 «</w:t>
      </w:r>
      <w:r w:rsidR="008F1529" w:rsidRPr="008F1529">
        <w:rPr>
          <w:rFonts w:ascii="Times New Roman" w:hAnsi="Times New Roman" w:cs="Times New Roman"/>
          <w:b w:val="0"/>
          <w:sz w:val="28"/>
          <w:szCs w:val="28"/>
        </w:rPr>
        <w:t>Об установлении земельного налога</w:t>
      </w:r>
      <w:r w:rsidR="008F1529" w:rsidRPr="008F1529">
        <w:rPr>
          <w:rFonts w:ascii="Times New Roman" w:hAnsi="Times New Roman" w:cs="Times New Roman"/>
          <w:b w:val="0"/>
          <w:bCs w:val="0"/>
          <w:sz w:val="28"/>
          <w:szCs w:val="28"/>
        </w:rPr>
        <w:t>»</w:t>
      </w:r>
      <w:r w:rsidRPr="008F1529">
        <w:rPr>
          <w:rFonts w:ascii="Times New Roman" w:hAnsi="Times New Roman" w:cs="Times New Roman"/>
          <w:b w:val="0"/>
          <w:bCs w:val="0"/>
          <w:sz w:val="28"/>
          <w:szCs w:val="28"/>
        </w:rPr>
        <w:t>,</w:t>
      </w:r>
      <w:r w:rsidR="008F1529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от 28.10.2010г. «</w:t>
      </w:r>
      <w:r w:rsidR="008F1529" w:rsidRPr="008F1529">
        <w:rPr>
          <w:rFonts w:ascii="Times New Roman" w:hAnsi="Times New Roman" w:cs="Times New Roman"/>
          <w:b w:val="0"/>
          <w:bCs w:val="0"/>
          <w:sz w:val="28"/>
          <w:szCs w:val="28"/>
        </w:rPr>
        <w:t>О внесении изменений в решение Совета городского поселения г</w:t>
      </w:r>
      <w:proofErr w:type="gramStart"/>
      <w:r w:rsidR="008F1529" w:rsidRPr="008F1529">
        <w:rPr>
          <w:rFonts w:ascii="Times New Roman" w:hAnsi="Times New Roman" w:cs="Times New Roman"/>
          <w:b w:val="0"/>
          <w:bCs w:val="0"/>
          <w:sz w:val="28"/>
          <w:szCs w:val="28"/>
        </w:rPr>
        <w:t>.Т</w:t>
      </w:r>
      <w:proofErr w:type="gramEnd"/>
      <w:r w:rsidR="008F1529" w:rsidRPr="008F1529">
        <w:rPr>
          <w:rFonts w:ascii="Times New Roman" w:hAnsi="Times New Roman" w:cs="Times New Roman"/>
          <w:b w:val="0"/>
          <w:bCs w:val="0"/>
          <w:sz w:val="28"/>
          <w:szCs w:val="28"/>
        </w:rPr>
        <w:t>уймазы муниципально</w:t>
      </w:r>
      <w:r w:rsidR="008F1529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го район а Туймазинский район </w:t>
      </w:r>
      <w:r w:rsidR="008F1529" w:rsidRPr="008F1529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от 21.11.2006г № 82 «Об установлении земельного налога»</w:t>
      </w:r>
      <w:r w:rsidRPr="008F1529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, </w:t>
      </w:r>
      <w:r w:rsidR="008F1529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от 01.04.2011г. «</w:t>
      </w:r>
      <w:r w:rsidR="008F1529" w:rsidRPr="00A61C92">
        <w:rPr>
          <w:rFonts w:ascii="Times New Roman" w:hAnsi="Times New Roman" w:cs="Times New Roman"/>
          <w:b w:val="0"/>
          <w:sz w:val="28"/>
          <w:szCs w:val="28"/>
        </w:rPr>
        <w:t xml:space="preserve">О внесении </w:t>
      </w:r>
      <w:r w:rsidR="008F1529" w:rsidRPr="00A61C92">
        <w:rPr>
          <w:rFonts w:ascii="Times New Roman" w:hAnsi="Times New Roman" w:cs="Times New Roman"/>
          <w:b w:val="0"/>
          <w:bCs w:val="0"/>
          <w:sz w:val="28"/>
          <w:szCs w:val="28"/>
        </w:rPr>
        <w:t>изменений  в решение Совета   городского  поселения г</w:t>
      </w:r>
      <w:proofErr w:type="gramStart"/>
      <w:r w:rsidR="008F1529" w:rsidRPr="00A61C92">
        <w:rPr>
          <w:rFonts w:ascii="Times New Roman" w:hAnsi="Times New Roman" w:cs="Times New Roman"/>
          <w:b w:val="0"/>
          <w:bCs w:val="0"/>
          <w:sz w:val="28"/>
          <w:szCs w:val="28"/>
        </w:rPr>
        <w:t>.Т</w:t>
      </w:r>
      <w:proofErr w:type="gramEnd"/>
      <w:r w:rsidR="008F1529" w:rsidRPr="00A61C9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уймазы муниципального района Туймазинский район Республики Башкортостан от 28 октября 2010 года   № 213  « О внесении изменений в решение Совета городского поселения  г.Туймазы № 82 от 21 ноября  2006 года «Об </w:t>
      </w:r>
      <w:r w:rsidR="008F1529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установлении  земельного налога», от 22.11.2011г.  </w:t>
      </w:r>
      <w:r w:rsidR="008F1529" w:rsidRPr="008F1529">
        <w:rPr>
          <w:rFonts w:ascii="Times New Roman" w:hAnsi="Times New Roman" w:cs="Times New Roman"/>
          <w:b w:val="0"/>
          <w:bCs w:val="0"/>
          <w:sz w:val="28"/>
          <w:szCs w:val="28"/>
        </w:rPr>
        <w:t>«</w:t>
      </w:r>
      <w:r w:rsidR="008F1529" w:rsidRPr="008F1529">
        <w:rPr>
          <w:rFonts w:ascii="Times New Roman" w:hAnsi="Times New Roman" w:cs="Times New Roman"/>
          <w:b w:val="0"/>
          <w:sz w:val="28"/>
          <w:szCs w:val="28"/>
        </w:rPr>
        <w:t>О внесении изменений в решение Совета городского поселения город Туймазы муниципального района Туймазинский район Республики Башкортостан от 21.11.2006г. № 82 «Об установлении земельного налога»</w:t>
      </w:r>
      <w:r w:rsidR="008F1529">
        <w:rPr>
          <w:rFonts w:ascii="Times New Roman" w:hAnsi="Times New Roman" w:cs="Times New Roman"/>
          <w:b w:val="0"/>
          <w:bCs w:val="0"/>
          <w:sz w:val="28"/>
          <w:szCs w:val="28"/>
        </w:rPr>
        <w:t>, от 28.11.2012г. «</w:t>
      </w:r>
      <w:r w:rsidR="008F1529" w:rsidRPr="008F1529">
        <w:rPr>
          <w:rFonts w:ascii="Times New Roman" w:hAnsi="Times New Roman" w:cs="Times New Roman"/>
          <w:b w:val="0"/>
          <w:sz w:val="28"/>
          <w:szCs w:val="28"/>
        </w:rPr>
        <w:t>О внесении изменений в решение Совета городского поселения город Туймазы муниципального района Туймазинский район Республики Башкортостан от  21  ноября 2006 года №82 «Об установлении земельного налога»</w:t>
      </w:r>
      <w:r w:rsidR="008F1529">
        <w:rPr>
          <w:rFonts w:ascii="Times New Roman" w:hAnsi="Times New Roman" w:cs="Times New Roman"/>
          <w:b w:val="0"/>
          <w:bCs w:val="0"/>
          <w:sz w:val="28"/>
          <w:szCs w:val="28"/>
        </w:rPr>
        <w:t>, от 30.01.2013г. «</w:t>
      </w:r>
      <w:r w:rsidR="008F1529" w:rsidRPr="0015222E">
        <w:rPr>
          <w:rFonts w:ascii="Times New Roman" w:hAnsi="Times New Roman" w:cs="Times New Roman"/>
          <w:b w:val="0"/>
          <w:sz w:val="28"/>
          <w:szCs w:val="28"/>
        </w:rPr>
        <w:t xml:space="preserve">О внесении изменений в решение Совета   городского поселения город Туймазы </w:t>
      </w:r>
      <w:r w:rsidR="008F1529" w:rsidRPr="0015222E">
        <w:rPr>
          <w:rFonts w:ascii="Times New Roman" w:hAnsi="Times New Roman" w:cs="Times New Roman"/>
          <w:b w:val="0"/>
          <w:sz w:val="28"/>
          <w:szCs w:val="28"/>
        </w:rPr>
        <w:lastRenderedPageBreak/>
        <w:t xml:space="preserve">муниципального района Туймазинский район Республики Башкортостан от «21» ноября 2006 года № 82 «Об </w:t>
      </w:r>
      <w:r w:rsidR="008F1529">
        <w:rPr>
          <w:rFonts w:ascii="Times New Roman" w:hAnsi="Times New Roman" w:cs="Times New Roman"/>
          <w:b w:val="0"/>
          <w:sz w:val="28"/>
          <w:szCs w:val="28"/>
        </w:rPr>
        <w:t>установлении земельного налога</w:t>
      </w:r>
      <w:r w:rsidR="008F1529">
        <w:rPr>
          <w:rFonts w:ascii="Times New Roman" w:hAnsi="Times New Roman" w:cs="Times New Roman"/>
          <w:b w:val="0"/>
          <w:bCs w:val="0"/>
          <w:sz w:val="28"/>
          <w:szCs w:val="28"/>
        </w:rPr>
        <w:t>»</w:t>
      </w:r>
      <w:r w:rsidRPr="008F1529">
        <w:rPr>
          <w:rFonts w:ascii="Times New Roman" w:hAnsi="Times New Roman" w:cs="Times New Roman"/>
          <w:b w:val="0"/>
          <w:bCs w:val="0"/>
          <w:sz w:val="28"/>
          <w:szCs w:val="28"/>
        </w:rPr>
        <w:t>).</w:t>
      </w:r>
    </w:p>
    <w:p w:rsidR="003B7F5A" w:rsidRDefault="003B7F5A" w:rsidP="003B7F5A">
      <w:pPr>
        <w:pStyle w:val="ConsTitle"/>
        <w:ind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2. Ввести на территории г</w:t>
      </w:r>
      <w:r w:rsidR="00DD7D47">
        <w:rPr>
          <w:rFonts w:ascii="Times New Roman" w:hAnsi="Times New Roman" w:cs="Times New Roman"/>
          <w:b w:val="0"/>
          <w:bCs w:val="0"/>
          <w:sz w:val="28"/>
          <w:szCs w:val="28"/>
        </w:rPr>
        <w:t>ородского поселения город Туймазы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муниципального района Туймазинский район Республики Башкортостан земельный налог.</w:t>
      </w:r>
    </w:p>
    <w:p w:rsidR="003B7F5A" w:rsidRDefault="003B7F5A" w:rsidP="003B7F5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Установить налоговые ставки земельного налога в размере согласно приложению № 1 к настоящему решению.</w:t>
      </w:r>
    </w:p>
    <w:p w:rsidR="003B7F5A" w:rsidRDefault="003B7F5A" w:rsidP="003B7F5A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Отчетными периодами для налогоплательщиков – организаций и физических лиц, являющихся индивидуальными предпринимателями, установить  первый квартал, второй квартал, третий квартал календарного года. </w:t>
      </w:r>
    </w:p>
    <w:p w:rsidR="003B7F5A" w:rsidRDefault="003B7F5A" w:rsidP="003B7F5A">
      <w:pPr>
        <w:pStyle w:val="ConsTitle"/>
        <w:ind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5. </w:t>
      </w:r>
      <w:proofErr w:type="gramStart"/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Установить для налогоплательщиков – организаций и физических лиц, являющихся индивидуальными предпринимателями, сроки уплаты авансовых платежей не позднее последнего числа месяца, следующего за истекшим отчетным периодом, исчисленных </w:t>
      </w:r>
      <w:r>
        <w:rPr>
          <w:rFonts w:ascii="Times New Roman" w:hAnsi="Times New Roman" w:cs="Times New Roman"/>
          <w:b w:val="0"/>
          <w:sz w:val="28"/>
          <w:szCs w:val="28"/>
        </w:rPr>
        <w:t>по истечении первого, второго и третьего квартала текущего налогового периода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как одна четвертая соответствующей налоговой ставки процентной доли кадастровой стоимости земельного участка по состоянию на 1 января года, являющегося  налоговым периодом. </w:t>
      </w:r>
      <w:proofErr w:type="gramEnd"/>
    </w:p>
    <w:p w:rsidR="003B7F5A" w:rsidRDefault="003B7F5A" w:rsidP="003B7F5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b/>
          <w:bCs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По итогам налогового периода </w:t>
      </w:r>
      <w:r>
        <w:rPr>
          <w:rFonts w:ascii="Times New Roman" w:hAnsi="Times New Roman" w:cs="Times New Roman"/>
          <w:bCs/>
          <w:sz w:val="28"/>
          <w:szCs w:val="28"/>
        </w:rPr>
        <w:t>налогоплательщиками – организациями и физическими лицами, являющимися индивидуальными предпринимателями</w:t>
      </w:r>
      <w:r>
        <w:rPr>
          <w:rFonts w:ascii="Times New Roman" w:hAnsi="Times New Roman" w:cs="Times New Roman"/>
          <w:sz w:val="28"/>
          <w:szCs w:val="28"/>
        </w:rPr>
        <w:t xml:space="preserve"> уплачивается до 1 февраля года, следующего за истекшим налоговым периодом, сумма налога, определяемая как разница между суммой налога, исчисленная по ставкам, предусмотренным пунктом 2 и суммами подлежащих уплате в течение налогового периода авансовых платежей по налогу.</w:t>
      </w:r>
      <w:proofErr w:type="gramEnd"/>
    </w:p>
    <w:p w:rsidR="003B7F5A" w:rsidRPr="00A0690B" w:rsidRDefault="003B7F5A" w:rsidP="003B7F5A">
      <w:pPr>
        <w:tabs>
          <w:tab w:val="left" w:pos="993"/>
        </w:tabs>
        <w:spacing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A0690B">
        <w:rPr>
          <w:rFonts w:ascii="Times New Roman" w:hAnsi="Times New Roman" w:cs="Times New Roman"/>
          <w:sz w:val="28"/>
          <w:szCs w:val="28"/>
        </w:rPr>
        <w:t>6. Полностью освобождаются от уплаты земельного налога:</w:t>
      </w:r>
    </w:p>
    <w:p w:rsidR="003B7F5A" w:rsidRPr="00A0690B" w:rsidRDefault="003B7F5A" w:rsidP="003B7F5A">
      <w:pPr>
        <w:pStyle w:val="21"/>
        <w:spacing w:after="0" w:line="240" w:lineRule="auto"/>
        <w:ind w:left="0" w:firstLine="709"/>
        <w:rPr>
          <w:sz w:val="28"/>
          <w:szCs w:val="28"/>
        </w:rPr>
      </w:pPr>
      <w:r w:rsidRPr="00A0690B">
        <w:rPr>
          <w:sz w:val="28"/>
          <w:szCs w:val="28"/>
        </w:rPr>
        <w:t>1) Герои Советского Союза, Герои Российской Федерации, полные кавалеры ордена Славы;</w:t>
      </w:r>
    </w:p>
    <w:p w:rsidR="003B7F5A" w:rsidRPr="00A0690B" w:rsidRDefault="003B7F5A" w:rsidP="003B7F5A">
      <w:pPr>
        <w:pStyle w:val="21"/>
        <w:spacing w:after="0" w:line="240" w:lineRule="auto"/>
        <w:ind w:left="0" w:firstLine="709"/>
        <w:rPr>
          <w:sz w:val="28"/>
          <w:szCs w:val="28"/>
        </w:rPr>
      </w:pPr>
      <w:r w:rsidRPr="00A0690B">
        <w:rPr>
          <w:color w:val="000000"/>
          <w:sz w:val="28"/>
          <w:szCs w:val="28"/>
        </w:rPr>
        <w:t>2) инвалиды всех категорий;</w:t>
      </w:r>
    </w:p>
    <w:p w:rsidR="003B7F5A" w:rsidRPr="00A0690B" w:rsidRDefault="003B7F5A" w:rsidP="003B7F5A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690B">
        <w:rPr>
          <w:rFonts w:ascii="Times New Roman" w:hAnsi="Times New Roman" w:cs="Times New Roman"/>
          <w:sz w:val="28"/>
          <w:szCs w:val="28"/>
        </w:rPr>
        <w:t>3) ветераны Великой Отечественной войны, а также ветераны боевых действий;</w:t>
      </w:r>
    </w:p>
    <w:p w:rsidR="003B7F5A" w:rsidRPr="00A0690B" w:rsidRDefault="003B7F5A" w:rsidP="00A0690B">
      <w:pPr>
        <w:pStyle w:val="2"/>
        <w:spacing w:after="0" w:line="240" w:lineRule="auto"/>
        <w:ind w:firstLine="709"/>
        <w:rPr>
          <w:sz w:val="28"/>
          <w:szCs w:val="28"/>
        </w:rPr>
      </w:pPr>
      <w:r w:rsidRPr="00A0690B">
        <w:rPr>
          <w:sz w:val="28"/>
          <w:szCs w:val="28"/>
        </w:rPr>
        <w:t>4) военнослужащие последнего военного призыва Великой Отечественной войны, ветераны труда, ветераны Вооруженных Сил, правоохранительных органов и других ведом</w:t>
      </w:r>
      <w:proofErr w:type="gramStart"/>
      <w:r w:rsidRPr="00A0690B">
        <w:rPr>
          <w:sz w:val="28"/>
          <w:szCs w:val="28"/>
        </w:rPr>
        <w:t>ств пр</w:t>
      </w:r>
      <w:proofErr w:type="gramEnd"/>
      <w:r w:rsidRPr="00A0690B">
        <w:rPr>
          <w:sz w:val="28"/>
          <w:szCs w:val="28"/>
        </w:rPr>
        <w:t xml:space="preserve">и достижении пенсионного возраста в соответствии с Федеральным законом от 17 декабря </w:t>
      </w:r>
      <w:smartTag w:uri="urn:schemas-microsoft-com:office:smarttags" w:element="metricconverter">
        <w:smartTagPr>
          <w:attr w:name="ProductID" w:val="2001 г"/>
        </w:smartTagPr>
        <w:r w:rsidRPr="00A0690B">
          <w:rPr>
            <w:sz w:val="28"/>
            <w:szCs w:val="28"/>
          </w:rPr>
          <w:t>2001 г</w:t>
        </w:r>
      </w:smartTag>
      <w:r w:rsidRPr="00A0690B">
        <w:rPr>
          <w:sz w:val="28"/>
          <w:szCs w:val="28"/>
        </w:rPr>
        <w:t>. № 173-ФЗ «О трудовых пенсиях в Российской Федерации»;</w:t>
      </w:r>
    </w:p>
    <w:p w:rsidR="003B7F5A" w:rsidRPr="00A0690B" w:rsidRDefault="003B7F5A" w:rsidP="00A0690B">
      <w:pPr>
        <w:autoSpaceDE w:val="0"/>
        <w:autoSpaceDN w:val="0"/>
        <w:adjustRightInd w:val="0"/>
        <w:spacing w:line="240" w:lineRule="auto"/>
        <w:ind w:firstLine="709"/>
        <w:jc w:val="both"/>
        <w:rPr>
          <w:sz w:val="28"/>
          <w:szCs w:val="28"/>
        </w:rPr>
      </w:pPr>
      <w:proofErr w:type="gramStart"/>
      <w:r w:rsidRPr="00A0690B">
        <w:rPr>
          <w:rFonts w:ascii="Times New Roman" w:hAnsi="Times New Roman" w:cs="Times New Roman"/>
          <w:color w:val="000000"/>
          <w:sz w:val="28"/>
          <w:szCs w:val="28"/>
        </w:rPr>
        <w:t xml:space="preserve">5) физические лица, имеющие право на получение социальной поддержки в соответствии </w:t>
      </w:r>
      <w:r w:rsidRPr="00A0690B">
        <w:rPr>
          <w:rFonts w:ascii="Times New Roman" w:hAnsi="Times New Roman" w:cs="Times New Roman"/>
          <w:sz w:val="28"/>
          <w:szCs w:val="28"/>
        </w:rPr>
        <w:t>с Законом</w:t>
      </w:r>
      <w:r w:rsidRPr="00A0690B">
        <w:rPr>
          <w:rFonts w:ascii="Times New Roman" w:hAnsi="Times New Roman" w:cs="Times New Roman"/>
          <w:color w:val="000000"/>
          <w:sz w:val="28"/>
          <w:szCs w:val="28"/>
        </w:rPr>
        <w:t xml:space="preserve"> Российской Федерации от 15.05.1991 года № 1244-1 «О социальной защите граждан, подвергшихся воздействию радиации вследствие катастрофы на Чернобыльской АЭС» (в редакции </w:t>
      </w:r>
      <w:r w:rsidRPr="00A0690B">
        <w:rPr>
          <w:rFonts w:ascii="Times New Roman" w:hAnsi="Times New Roman" w:cs="Times New Roman"/>
          <w:sz w:val="28"/>
          <w:szCs w:val="28"/>
        </w:rPr>
        <w:t>Закона</w:t>
      </w:r>
      <w:r w:rsidRPr="00A0690B">
        <w:rPr>
          <w:rFonts w:ascii="Times New Roman" w:hAnsi="Times New Roman" w:cs="Times New Roman"/>
          <w:color w:val="000000"/>
          <w:sz w:val="28"/>
          <w:szCs w:val="28"/>
        </w:rPr>
        <w:t xml:space="preserve"> Российской Федерации </w:t>
      </w:r>
      <w:r w:rsidRPr="00A0690B">
        <w:rPr>
          <w:rFonts w:ascii="Times New Roman" w:hAnsi="Times New Roman" w:cs="Times New Roman"/>
          <w:sz w:val="28"/>
          <w:szCs w:val="28"/>
        </w:rPr>
        <w:t xml:space="preserve"> от 21.12.2013 года </w:t>
      </w:r>
      <w:hyperlink r:id="rId5" w:history="1">
        <w:r w:rsidRPr="00A0690B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№</w:t>
        </w:r>
      </w:hyperlink>
      <w:r w:rsidRPr="00A0690B">
        <w:rPr>
          <w:rFonts w:ascii="Times New Roman" w:hAnsi="Times New Roman" w:cs="Times New Roman"/>
          <w:sz w:val="28"/>
          <w:szCs w:val="28"/>
        </w:rPr>
        <w:t xml:space="preserve"> 373-ФЗ</w:t>
      </w:r>
      <w:r w:rsidRPr="00A0690B">
        <w:rPr>
          <w:rFonts w:ascii="Times New Roman" w:hAnsi="Times New Roman" w:cs="Times New Roman"/>
          <w:color w:val="000000"/>
          <w:sz w:val="28"/>
          <w:szCs w:val="28"/>
        </w:rPr>
        <w:t xml:space="preserve">), в соответствии с </w:t>
      </w:r>
      <w:r w:rsidRPr="00A0690B">
        <w:rPr>
          <w:rFonts w:ascii="Times New Roman" w:hAnsi="Times New Roman" w:cs="Times New Roman"/>
          <w:sz w:val="28"/>
          <w:szCs w:val="28"/>
        </w:rPr>
        <w:t>Федеральным законом</w:t>
      </w:r>
      <w:r w:rsidRPr="00A0690B">
        <w:rPr>
          <w:rFonts w:ascii="Times New Roman" w:hAnsi="Times New Roman" w:cs="Times New Roman"/>
          <w:color w:val="000000"/>
          <w:sz w:val="28"/>
          <w:szCs w:val="28"/>
        </w:rPr>
        <w:t xml:space="preserve"> от 26 ноября 1998 года № 175-ФЗ «О социальной защите граждан Российской Федерации, подвергшихся воздействию </w:t>
      </w:r>
      <w:r w:rsidRPr="00A0690B">
        <w:rPr>
          <w:rFonts w:ascii="Times New Roman" w:hAnsi="Times New Roman" w:cs="Times New Roman"/>
          <w:color w:val="000000"/>
          <w:sz w:val="28"/>
          <w:szCs w:val="28"/>
        </w:rPr>
        <w:lastRenderedPageBreak/>
        <w:t>радиации</w:t>
      </w:r>
      <w:proofErr w:type="gramEnd"/>
      <w:r w:rsidRPr="00A0690B">
        <w:rPr>
          <w:rFonts w:ascii="Times New Roman" w:hAnsi="Times New Roman" w:cs="Times New Roman"/>
          <w:color w:val="000000"/>
          <w:sz w:val="28"/>
          <w:szCs w:val="28"/>
        </w:rPr>
        <w:t xml:space="preserve"> вследствие аварии в 1957 году на производственном объединении «Маяк» и сбросов радиоактивных отходов в реку </w:t>
      </w:r>
      <w:proofErr w:type="spellStart"/>
      <w:r w:rsidRPr="00A0690B">
        <w:rPr>
          <w:rFonts w:ascii="Times New Roman" w:hAnsi="Times New Roman" w:cs="Times New Roman"/>
          <w:color w:val="000000"/>
          <w:sz w:val="28"/>
          <w:szCs w:val="28"/>
        </w:rPr>
        <w:t>Теча</w:t>
      </w:r>
      <w:proofErr w:type="spellEnd"/>
      <w:r w:rsidRPr="00A0690B">
        <w:rPr>
          <w:rFonts w:ascii="Times New Roman" w:hAnsi="Times New Roman" w:cs="Times New Roman"/>
          <w:color w:val="000000"/>
          <w:sz w:val="28"/>
          <w:szCs w:val="28"/>
        </w:rPr>
        <w:t xml:space="preserve">» и в соответствии с </w:t>
      </w:r>
      <w:r w:rsidRPr="00A0690B">
        <w:rPr>
          <w:rFonts w:ascii="Times New Roman" w:hAnsi="Times New Roman" w:cs="Times New Roman"/>
          <w:sz w:val="28"/>
          <w:szCs w:val="28"/>
        </w:rPr>
        <w:t>Федеральным законом</w:t>
      </w:r>
      <w:r w:rsidRPr="00A0690B">
        <w:rPr>
          <w:rFonts w:ascii="Times New Roman" w:hAnsi="Times New Roman" w:cs="Times New Roman"/>
          <w:color w:val="000000"/>
          <w:sz w:val="28"/>
          <w:szCs w:val="28"/>
        </w:rPr>
        <w:t xml:space="preserve"> от 10 января 2002 года № 2-ФЗ «О социальных гарантиях гражданам, подвергшимся радиационному воздействию вследствие ядерных испытаний на</w:t>
      </w:r>
      <w:r w:rsidRPr="00A0690B">
        <w:rPr>
          <w:color w:val="000000"/>
          <w:sz w:val="28"/>
          <w:szCs w:val="28"/>
        </w:rPr>
        <w:t xml:space="preserve"> </w:t>
      </w:r>
      <w:r w:rsidRPr="00A0690B">
        <w:rPr>
          <w:rFonts w:ascii="Times New Roman" w:hAnsi="Times New Roman" w:cs="Times New Roman"/>
          <w:color w:val="000000"/>
          <w:sz w:val="28"/>
          <w:szCs w:val="28"/>
        </w:rPr>
        <w:t>Семипалатинском полигоне»;</w:t>
      </w:r>
    </w:p>
    <w:p w:rsidR="003B7F5A" w:rsidRPr="00A0690B" w:rsidRDefault="003B7F5A" w:rsidP="00A0690B">
      <w:pPr>
        <w:pStyle w:val="21"/>
        <w:spacing w:after="0" w:line="240" w:lineRule="auto"/>
        <w:ind w:left="0" w:firstLine="709"/>
        <w:rPr>
          <w:sz w:val="28"/>
          <w:szCs w:val="28"/>
        </w:rPr>
      </w:pPr>
      <w:r w:rsidRPr="00A0690B">
        <w:rPr>
          <w:sz w:val="28"/>
          <w:szCs w:val="28"/>
        </w:rPr>
        <w:t>6) физические лица, принимавших в составе подразделений особого риска непосредственное участие в испытаниях ядерного и термоядерного оружия, ликвидации аварий ядерных установок на средствах вооружения и военных объектах;</w:t>
      </w:r>
    </w:p>
    <w:p w:rsidR="003B7F5A" w:rsidRPr="00A0690B" w:rsidRDefault="003B7F5A" w:rsidP="003B7F5A">
      <w:pPr>
        <w:pStyle w:val="ConsNormal"/>
        <w:ind w:righ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0690B">
        <w:rPr>
          <w:rFonts w:ascii="Times New Roman" w:hAnsi="Times New Roman" w:cs="Times New Roman"/>
          <w:color w:val="000000"/>
          <w:sz w:val="28"/>
          <w:szCs w:val="28"/>
        </w:rPr>
        <w:t>7) физические лица, получивших или перенесших лучевую болезнь или ставших инвалидами в результате испытаний, учений и иных работ, связанных с любыми видами ядерных установок, включая ядерное оружие и космическую технику;</w:t>
      </w:r>
    </w:p>
    <w:p w:rsidR="003B7F5A" w:rsidRPr="00A0690B" w:rsidRDefault="003B7F5A" w:rsidP="003B7F5A">
      <w:pPr>
        <w:pStyle w:val="ConsTitle"/>
        <w:ind w:right="0"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A0690B">
        <w:rPr>
          <w:rFonts w:ascii="Times New Roman" w:hAnsi="Times New Roman" w:cs="Times New Roman"/>
          <w:b w:val="0"/>
          <w:sz w:val="28"/>
          <w:szCs w:val="28"/>
        </w:rPr>
        <w:t>8) негосударственные дошкольные образовательные учреждения - в отношении земельных участков, приобретенных (предоставленных) для непосредственного выполнения возложенных на эти учреждения функций</w:t>
      </w:r>
      <w:r w:rsidRPr="00A0690B">
        <w:rPr>
          <w:rFonts w:ascii="Times New Roman" w:hAnsi="Times New Roman" w:cs="Times New Roman"/>
          <w:b w:val="0"/>
          <w:color w:val="000000"/>
          <w:sz w:val="28"/>
          <w:szCs w:val="28"/>
        </w:rPr>
        <w:t>.</w:t>
      </w:r>
    </w:p>
    <w:p w:rsidR="003B7F5A" w:rsidRDefault="003B7F5A" w:rsidP="003B7F5A">
      <w:pPr>
        <w:pStyle w:val="ConsTitle"/>
        <w:ind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A0690B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7. Налогоплательщики, имеющие право на налоговые льготы и уменьшение налогооблагаемой базы, должны представить документы, подтверждающие такое право, в налоговые органы в срок не позднее 1 февраля  года, следующего за истекшим налоговым периодом». </w:t>
      </w:r>
    </w:p>
    <w:p w:rsidR="00611E27" w:rsidRPr="00D53C74" w:rsidRDefault="00611E27" w:rsidP="00611E27">
      <w:pPr>
        <w:pStyle w:val="a4"/>
        <w:jc w:val="both"/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</w:t>
      </w:r>
      <w:r w:rsidRPr="00611E27">
        <w:rPr>
          <w:rFonts w:ascii="Times New Roman" w:hAnsi="Times New Roman" w:cs="Times New Roman"/>
          <w:bCs/>
          <w:sz w:val="28"/>
          <w:szCs w:val="28"/>
        </w:rPr>
        <w:t>8</w:t>
      </w:r>
      <w:r>
        <w:rPr>
          <w:rFonts w:ascii="Times New Roman" w:hAnsi="Times New Roman" w:cs="Times New Roman"/>
          <w:b/>
          <w:bCs/>
        </w:rPr>
        <w:t>.</w:t>
      </w:r>
      <w:r w:rsidRPr="00611E27">
        <w:t xml:space="preserve"> </w:t>
      </w:r>
      <w:proofErr w:type="gramStart"/>
      <w:r w:rsidRPr="00611E27">
        <w:rPr>
          <w:rFonts w:ascii="Times New Roman" w:hAnsi="Times New Roman" w:cs="Times New Roman"/>
          <w:sz w:val="28"/>
          <w:szCs w:val="28"/>
        </w:rPr>
        <w:t>В случае установления или пересмотра кадастровой стоимости городских земельных участков  заново установить норматив</w:t>
      </w:r>
      <w:r>
        <w:rPr>
          <w:rFonts w:ascii="Times New Roman" w:hAnsi="Times New Roman" w:cs="Times New Roman"/>
          <w:sz w:val="28"/>
          <w:szCs w:val="28"/>
        </w:rPr>
        <w:t>ы земельно</w:t>
      </w:r>
      <w:r w:rsidR="001A7388">
        <w:rPr>
          <w:rFonts w:ascii="Times New Roman" w:hAnsi="Times New Roman" w:cs="Times New Roman"/>
          <w:sz w:val="28"/>
          <w:szCs w:val="28"/>
        </w:rPr>
        <w:t>го налога на очередном заседание</w:t>
      </w:r>
      <w:r w:rsidRPr="00611E27">
        <w:rPr>
          <w:rFonts w:ascii="Times New Roman" w:hAnsi="Times New Roman" w:cs="Times New Roman"/>
          <w:sz w:val="28"/>
          <w:szCs w:val="28"/>
        </w:rPr>
        <w:t xml:space="preserve"> Совета городского поселения город Туймазы муниципального района Туймазинский район Республики Башкортостан.</w:t>
      </w:r>
      <w:proofErr w:type="gramEnd"/>
    </w:p>
    <w:p w:rsidR="003B7F5A" w:rsidRPr="00A0690B" w:rsidRDefault="00611E27" w:rsidP="00611E27">
      <w:pPr>
        <w:pStyle w:val="ConsNormal"/>
        <w:widowControl/>
        <w:tabs>
          <w:tab w:val="left" w:pos="708"/>
          <w:tab w:val="left" w:pos="851"/>
          <w:tab w:val="left" w:pos="993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600"/>
        </w:tabs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9</w:t>
      </w:r>
      <w:r w:rsidR="003B7F5A" w:rsidRPr="00A0690B">
        <w:rPr>
          <w:rFonts w:ascii="Times New Roman" w:hAnsi="Times New Roman" w:cs="Times New Roman"/>
          <w:sz w:val="28"/>
          <w:szCs w:val="28"/>
        </w:rPr>
        <w:t>. Решение обнародовать</w:t>
      </w:r>
      <w:r w:rsidR="003B7F5A" w:rsidRPr="00A0690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9D369D" w:rsidRPr="00A0690B">
        <w:rPr>
          <w:rFonts w:ascii="Times New Roman" w:hAnsi="Times New Roman" w:cs="Times New Roman"/>
          <w:sz w:val="28"/>
          <w:szCs w:val="28"/>
        </w:rPr>
        <w:t>в здании Администрации городского</w:t>
      </w:r>
      <w:r w:rsidR="003B7F5A" w:rsidRPr="00A0690B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3B7F5A" w:rsidRPr="00A0690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9D369D" w:rsidRPr="00A0690B">
        <w:rPr>
          <w:rFonts w:ascii="Times New Roman" w:hAnsi="Times New Roman" w:cs="Times New Roman"/>
          <w:sz w:val="28"/>
          <w:szCs w:val="28"/>
        </w:rPr>
        <w:t xml:space="preserve">город Туймазы </w:t>
      </w:r>
      <w:r w:rsidR="003B7F5A" w:rsidRPr="00A0690B">
        <w:rPr>
          <w:rFonts w:ascii="Times New Roman" w:hAnsi="Times New Roman" w:cs="Times New Roman"/>
          <w:sz w:val="28"/>
          <w:szCs w:val="28"/>
        </w:rPr>
        <w:t xml:space="preserve"> муниципального района Туймазинский район Республики Башкортостан и разместить на сайте</w:t>
      </w:r>
      <w:r w:rsidR="009D369D" w:rsidRPr="00A0690B">
        <w:rPr>
          <w:rFonts w:ascii="Times New Roman" w:hAnsi="Times New Roman" w:cs="Times New Roman"/>
          <w:sz w:val="28"/>
          <w:szCs w:val="28"/>
        </w:rPr>
        <w:t xml:space="preserve"> Администрации городского поселения город Туймазы</w:t>
      </w:r>
      <w:r w:rsidR="003B7F5A" w:rsidRPr="00A0690B">
        <w:rPr>
          <w:rFonts w:ascii="Times New Roman" w:hAnsi="Times New Roman" w:cs="Times New Roman"/>
          <w:sz w:val="28"/>
          <w:szCs w:val="28"/>
        </w:rPr>
        <w:t xml:space="preserve"> не позднее 30 ноября 2014 года.</w:t>
      </w:r>
    </w:p>
    <w:p w:rsidR="003B7F5A" w:rsidRPr="00A0690B" w:rsidRDefault="00611E27" w:rsidP="00611E27">
      <w:pPr>
        <w:pStyle w:val="ConsNormal"/>
        <w:widowControl/>
        <w:tabs>
          <w:tab w:val="left" w:pos="708"/>
          <w:tab w:val="left" w:pos="851"/>
          <w:tab w:val="left" w:pos="993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600"/>
        </w:tabs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10</w:t>
      </w:r>
      <w:r w:rsidR="003B7F5A" w:rsidRPr="00A0690B">
        <w:rPr>
          <w:rFonts w:ascii="Times New Roman" w:hAnsi="Times New Roman" w:cs="Times New Roman"/>
          <w:sz w:val="28"/>
          <w:szCs w:val="28"/>
        </w:rPr>
        <w:t xml:space="preserve">. Контроль за исполнением настоящего </w:t>
      </w:r>
      <w:r w:rsidR="00A0690B" w:rsidRPr="00A0690B">
        <w:rPr>
          <w:rFonts w:ascii="Times New Roman" w:hAnsi="Times New Roman" w:cs="Times New Roman"/>
          <w:sz w:val="28"/>
          <w:szCs w:val="28"/>
        </w:rPr>
        <w:t xml:space="preserve">решения возложить на постоянную комиссию по бюджету, налогам и вопросам собственности </w:t>
      </w:r>
      <w:proofErr w:type="gramStart"/>
      <w:r w:rsidR="00A0690B" w:rsidRPr="00A0690B">
        <w:rPr>
          <w:rFonts w:ascii="Times New Roman" w:hAnsi="Times New Roman" w:cs="Times New Roman"/>
          <w:sz w:val="28"/>
          <w:szCs w:val="28"/>
        </w:rPr>
        <w:t xml:space="preserve">( </w:t>
      </w:r>
      <w:proofErr w:type="spellStart"/>
      <w:proofErr w:type="gramEnd"/>
      <w:r w:rsidR="00A0690B" w:rsidRPr="00A0690B">
        <w:rPr>
          <w:rFonts w:ascii="Times New Roman" w:hAnsi="Times New Roman" w:cs="Times New Roman"/>
          <w:sz w:val="28"/>
          <w:szCs w:val="28"/>
        </w:rPr>
        <w:t>Минлигалин</w:t>
      </w:r>
      <w:proofErr w:type="spellEnd"/>
      <w:r w:rsidR="00A0690B" w:rsidRPr="00A0690B">
        <w:rPr>
          <w:rFonts w:ascii="Times New Roman" w:hAnsi="Times New Roman" w:cs="Times New Roman"/>
          <w:sz w:val="28"/>
          <w:szCs w:val="28"/>
        </w:rPr>
        <w:t xml:space="preserve"> Г.И.)</w:t>
      </w:r>
      <w:r w:rsidR="003B7F5A" w:rsidRPr="00A0690B">
        <w:rPr>
          <w:rFonts w:ascii="Times New Roman" w:hAnsi="Times New Roman" w:cs="Times New Roman"/>
          <w:sz w:val="28"/>
          <w:szCs w:val="28"/>
        </w:rPr>
        <w:t>.</w:t>
      </w:r>
    </w:p>
    <w:p w:rsidR="003B7F5A" w:rsidRPr="00A0690B" w:rsidRDefault="00611E27" w:rsidP="00611E27">
      <w:pPr>
        <w:pStyle w:val="ConsNormal"/>
        <w:widowControl/>
        <w:tabs>
          <w:tab w:val="left" w:pos="851"/>
          <w:tab w:val="left" w:pos="993"/>
        </w:tabs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11</w:t>
      </w:r>
      <w:r w:rsidR="003B7F5A" w:rsidRPr="00A0690B">
        <w:rPr>
          <w:rFonts w:ascii="Times New Roman" w:hAnsi="Times New Roman" w:cs="Times New Roman"/>
          <w:sz w:val="28"/>
          <w:szCs w:val="28"/>
        </w:rPr>
        <w:t>. Настоящее решение вступает в силу с 1 января 2015 года, но не ранее чем по истечении одного месяца со дня его обнародования.</w:t>
      </w:r>
    </w:p>
    <w:p w:rsidR="003B7F5A" w:rsidRDefault="003B7F5A" w:rsidP="003B7F5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F5A" w:rsidRDefault="003B7F5A" w:rsidP="003B7F5A">
      <w:pPr>
        <w:autoSpaceDE w:val="0"/>
        <w:autoSpaceDN w:val="0"/>
        <w:adjustRightInd w:val="0"/>
        <w:spacing w:before="20" w:line="240" w:lineRule="auto"/>
        <w:rPr>
          <w:rFonts w:ascii="Times New Roman" w:hAnsi="Times New Roman" w:cs="Times New Roman"/>
          <w:sz w:val="28"/>
          <w:szCs w:val="28"/>
        </w:rPr>
      </w:pPr>
    </w:p>
    <w:p w:rsidR="00FB2B86" w:rsidRDefault="00FB2B86" w:rsidP="003B7F5A">
      <w:pPr>
        <w:autoSpaceDE w:val="0"/>
        <w:autoSpaceDN w:val="0"/>
        <w:adjustRightInd w:val="0"/>
        <w:spacing w:before="20" w:line="240" w:lineRule="auto"/>
        <w:rPr>
          <w:rFonts w:ascii="Times New Roman" w:hAnsi="Times New Roman" w:cs="Times New Roman"/>
          <w:sz w:val="28"/>
          <w:szCs w:val="28"/>
        </w:rPr>
      </w:pPr>
    </w:p>
    <w:p w:rsidR="00FB2B86" w:rsidRDefault="00FB2B86" w:rsidP="003B7F5A">
      <w:pPr>
        <w:autoSpaceDE w:val="0"/>
        <w:autoSpaceDN w:val="0"/>
        <w:adjustRightInd w:val="0"/>
        <w:spacing w:before="2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Look w:val="00A0"/>
      </w:tblPr>
      <w:tblGrid>
        <w:gridCol w:w="4503"/>
        <w:gridCol w:w="4819"/>
      </w:tblGrid>
      <w:tr w:rsidR="003B7F5A" w:rsidTr="009D369D">
        <w:tc>
          <w:tcPr>
            <w:tcW w:w="4503" w:type="dxa"/>
            <w:hideMark/>
          </w:tcPr>
          <w:p w:rsidR="003B7F5A" w:rsidRPr="00A0690B" w:rsidRDefault="00A0690B" w:rsidP="00A0690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690B">
              <w:rPr>
                <w:rFonts w:ascii="Times New Roman" w:hAnsi="Times New Roman" w:cs="Times New Roman"/>
                <w:sz w:val="28"/>
                <w:szCs w:val="28"/>
              </w:rPr>
              <w:t xml:space="preserve"> Председатель </w:t>
            </w:r>
          </w:p>
          <w:p w:rsidR="00A0690B" w:rsidRDefault="00A0690B" w:rsidP="00A0690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690B">
              <w:rPr>
                <w:rFonts w:ascii="Times New Roman" w:hAnsi="Times New Roman" w:cs="Times New Roman"/>
                <w:sz w:val="28"/>
                <w:szCs w:val="28"/>
              </w:rPr>
              <w:t>Совета городского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поселения город Туймазы муниципального района</w:t>
            </w:r>
          </w:p>
          <w:p w:rsidR="00A0690B" w:rsidRDefault="00A0690B" w:rsidP="00A0690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Туймазинский район</w:t>
            </w:r>
          </w:p>
          <w:p w:rsidR="00A0690B" w:rsidRDefault="00A0690B" w:rsidP="00A0690B">
            <w:pPr>
              <w:pStyle w:val="a4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Республики Башкортостан</w:t>
            </w:r>
          </w:p>
        </w:tc>
        <w:tc>
          <w:tcPr>
            <w:tcW w:w="4819" w:type="dxa"/>
          </w:tcPr>
          <w:p w:rsidR="003B7F5A" w:rsidRDefault="003B7F5A">
            <w:pPr>
              <w:autoSpaceDE w:val="0"/>
              <w:autoSpaceDN w:val="0"/>
              <w:adjustRightInd w:val="0"/>
              <w:spacing w:before="20" w:line="240" w:lineRule="auto"/>
              <w:rPr>
                <w:sz w:val="28"/>
                <w:szCs w:val="28"/>
              </w:rPr>
            </w:pPr>
          </w:p>
          <w:p w:rsidR="003B7F5A" w:rsidRDefault="003B7F5A">
            <w:pPr>
              <w:autoSpaceDE w:val="0"/>
              <w:autoSpaceDN w:val="0"/>
              <w:adjustRightInd w:val="0"/>
              <w:spacing w:before="20" w:line="240" w:lineRule="auto"/>
              <w:rPr>
                <w:sz w:val="28"/>
                <w:szCs w:val="28"/>
              </w:rPr>
            </w:pPr>
          </w:p>
          <w:p w:rsidR="003B7F5A" w:rsidRPr="00A0690B" w:rsidRDefault="00A0690B">
            <w:pPr>
              <w:autoSpaceDE w:val="0"/>
              <w:autoSpaceDN w:val="0"/>
              <w:adjustRightInd w:val="0"/>
              <w:spacing w:before="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</w:t>
            </w:r>
            <w:r w:rsidR="00FB2B86">
              <w:rPr>
                <w:sz w:val="28"/>
                <w:szCs w:val="28"/>
              </w:rPr>
              <w:t xml:space="preserve">          </w:t>
            </w:r>
            <w:r>
              <w:rPr>
                <w:sz w:val="28"/>
                <w:szCs w:val="28"/>
              </w:rPr>
              <w:t xml:space="preserve">               </w:t>
            </w:r>
            <w:r w:rsidRPr="00A0690B">
              <w:rPr>
                <w:rFonts w:ascii="Times New Roman" w:hAnsi="Times New Roman" w:cs="Times New Roman"/>
                <w:sz w:val="28"/>
                <w:szCs w:val="28"/>
              </w:rPr>
              <w:t xml:space="preserve">Ф.Ш. </w:t>
            </w:r>
            <w:proofErr w:type="spellStart"/>
            <w:r w:rsidRPr="00A0690B">
              <w:rPr>
                <w:rFonts w:ascii="Times New Roman" w:hAnsi="Times New Roman" w:cs="Times New Roman"/>
                <w:sz w:val="28"/>
                <w:szCs w:val="28"/>
              </w:rPr>
              <w:t>Терегулов</w:t>
            </w:r>
            <w:proofErr w:type="spellEnd"/>
          </w:p>
          <w:p w:rsidR="003B7F5A" w:rsidRDefault="003B7F5A">
            <w:pPr>
              <w:autoSpaceDE w:val="0"/>
              <w:autoSpaceDN w:val="0"/>
              <w:adjustRightInd w:val="0"/>
              <w:spacing w:before="20" w:line="240" w:lineRule="auto"/>
              <w:rPr>
                <w:sz w:val="28"/>
                <w:szCs w:val="28"/>
              </w:rPr>
            </w:pPr>
          </w:p>
          <w:p w:rsidR="003B7F5A" w:rsidRDefault="00A0690B">
            <w:pPr>
              <w:widowControl w:val="0"/>
              <w:autoSpaceDE w:val="0"/>
              <w:autoSpaceDN w:val="0"/>
              <w:adjustRightInd w:val="0"/>
              <w:spacing w:before="2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</w:tr>
    </w:tbl>
    <w:p w:rsidR="009D369D" w:rsidRDefault="009D369D" w:rsidP="003B7F5A">
      <w:pPr>
        <w:pStyle w:val="ConsNormal"/>
        <w:ind w:right="0" w:firstLine="5103"/>
        <w:rPr>
          <w:rFonts w:ascii="Times New Roman" w:hAnsi="Times New Roman" w:cs="Times New Roman"/>
          <w:sz w:val="24"/>
          <w:szCs w:val="24"/>
        </w:rPr>
      </w:pPr>
    </w:p>
    <w:p w:rsidR="003B7F5A" w:rsidRDefault="003B7F5A" w:rsidP="003B7F5A">
      <w:pPr>
        <w:pStyle w:val="ConsNormal"/>
        <w:ind w:right="0" w:firstLine="510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№ 1 к решению </w:t>
      </w:r>
    </w:p>
    <w:p w:rsidR="003B7F5A" w:rsidRDefault="00A0690B" w:rsidP="003B7F5A">
      <w:pPr>
        <w:pStyle w:val="ConsNormal"/>
        <w:ind w:right="0" w:firstLine="510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Совета городского</w:t>
      </w:r>
      <w:r w:rsidR="003B7F5A">
        <w:rPr>
          <w:rFonts w:ascii="Times New Roman" w:hAnsi="Times New Roman" w:cs="Times New Roman"/>
          <w:sz w:val="24"/>
          <w:szCs w:val="24"/>
        </w:rPr>
        <w:t xml:space="preserve"> поселения </w:t>
      </w:r>
    </w:p>
    <w:p w:rsidR="003B7F5A" w:rsidRDefault="00A0690B" w:rsidP="003B7F5A">
      <w:pPr>
        <w:pStyle w:val="ConsNormal"/>
        <w:ind w:right="0" w:firstLine="510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город Туймазы </w:t>
      </w:r>
      <w:r w:rsidR="003B7F5A">
        <w:rPr>
          <w:rFonts w:ascii="Times New Roman" w:hAnsi="Times New Roman" w:cs="Times New Roman"/>
          <w:sz w:val="24"/>
          <w:szCs w:val="24"/>
        </w:rPr>
        <w:t>муниципального района</w:t>
      </w:r>
    </w:p>
    <w:p w:rsidR="003B7F5A" w:rsidRDefault="003B7F5A" w:rsidP="003B7F5A">
      <w:pPr>
        <w:pStyle w:val="ConsNormal"/>
        <w:ind w:right="0" w:firstLine="510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Туймазинский район 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3B7F5A" w:rsidRDefault="003B7F5A" w:rsidP="003B7F5A">
      <w:pPr>
        <w:pStyle w:val="ConsNormal"/>
        <w:ind w:right="0" w:firstLine="510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Республики Башкортостан</w:t>
      </w:r>
    </w:p>
    <w:p w:rsidR="003B7F5A" w:rsidRDefault="00C07C1E" w:rsidP="003B7F5A">
      <w:pPr>
        <w:pStyle w:val="ConsNormal"/>
        <w:ind w:right="0" w:firstLine="510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№ 373  от  18 ноября </w:t>
      </w:r>
      <w:smartTag w:uri="urn:schemas-microsoft-com:office:smarttags" w:element="metricconverter">
        <w:smartTagPr>
          <w:attr w:name="ProductID" w:val="2014 г"/>
        </w:smartTagPr>
        <w:r w:rsidR="003B7F5A">
          <w:rPr>
            <w:rFonts w:ascii="Times New Roman" w:hAnsi="Times New Roman" w:cs="Times New Roman"/>
            <w:sz w:val="24"/>
            <w:szCs w:val="24"/>
          </w:rPr>
          <w:t>2014 г</w:t>
        </w:r>
      </w:smartTag>
      <w:r w:rsidR="003B7F5A">
        <w:rPr>
          <w:rFonts w:ascii="Times New Roman" w:hAnsi="Times New Roman" w:cs="Times New Roman"/>
          <w:sz w:val="24"/>
          <w:szCs w:val="24"/>
        </w:rPr>
        <w:t>.</w:t>
      </w:r>
    </w:p>
    <w:p w:rsidR="003B7F5A" w:rsidRDefault="003B7F5A" w:rsidP="003B7F5A">
      <w:pPr>
        <w:pStyle w:val="ConsNormal"/>
        <w:ind w:right="0" w:firstLine="5103"/>
        <w:rPr>
          <w:rFonts w:ascii="Times New Roman" w:hAnsi="Times New Roman" w:cs="Times New Roman"/>
          <w:sz w:val="24"/>
          <w:szCs w:val="24"/>
        </w:rPr>
      </w:pPr>
    </w:p>
    <w:p w:rsidR="003B7F5A" w:rsidRDefault="003B7F5A" w:rsidP="003B7F5A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3B7F5A" w:rsidRDefault="003B7F5A" w:rsidP="00A0690B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3B7F5A" w:rsidRDefault="003B7F5A" w:rsidP="00A0690B">
      <w:pPr>
        <w:pStyle w:val="ConsNormal"/>
        <w:ind w:right="0" w:firstLine="0"/>
        <w:jc w:val="center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>Налоговые ставки земельного налога по категориям и видам функционального использования земель (</w:t>
      </w:r>
      <w:proofErr w:type="gramStart"/>
      <w:r>
        <w:rPr>
          <w:rFonts w:ascii="Times New Roman" w:hAnsi="Times New Roman" w:cs="Times New Roman"/>
          <w:b/>
          <w:sz w:val="27"/>
          <w:szCs w:val="27"/>
        </w:rPr>
        <w:t>в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 xml:space="preserve"> % от кадастровой стоимости)</w:t>
      </w:r>
    </w:p>
    <w:p w:rsidR="003B7F5A" w:rsidRDefault="003B7F5A" w:rsidP="003B7F5A">
      <w:pPr>
        <w:pStyle w:val="ConsNormal"/>
        <w:ind w:right="0" w:firstLine="0"/>
        <w:jc w:val="center"/>
        <w:rPr>
          <w:rFonts w:ascii="Times New Roman" w:hAnsi="Times New Roman" w:cs="Times New Roman"/>
          <w:sz w:val="27"/>
          <w:szCs w:val="27"/>
        </w:rPr>
      </w:pPr>
    </w:p>
    <w:p w:rsidR="003B7F5A" w:rsidRDefault="003B7F5A" w:rsidP="003B7F5A">
      <w:pPr>
        <w:pStyle w:val="ConsNormal"/>
        <w:ind w:right="0" w:firstLine="426"/>
        <w:jc w:val="both"/>
        <w:rPr>
          <w:rFonts w:ascii="Times New Roman" w:hAnsi="Times New Roman" w:cs="Times New Roman"/>
          <w:b/>
          <w:bCs/>
          <w:sz w:val="27"/>
          <w:szCs w:val="27"/>
        </w:rPr>
      </w:pPr>
      <w:r>
        <w:rPr>
          <w:rFonts w:ascii="Times New Roman" w:hAnsi="Times New Roman" w:cs="Times New Roman"/>
          <w:b/>
          <w:bCs/>
          <w:sz w:val="27"/>
          <w:szCs w:val="27"/>
        </w:rPr>
        <w:t>Земли населенных пунктов:</w:t>
      </w:r>
    </w:p>
    <w:p w:rsidR="003B7F5A" w:rsidRDefault="003B7F5A" w:rsidP="003B7F5A">
      <w:pPr>
        <w:pStyle w:val="ConsNormal"/>
        <w:numPr>
          <w:ilvl w:val="0"/>
          <w:numId w:val="1"/>
        </w:numPr>
        <w:ind w:right="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0,3 % в отношении земельных  участков, занятых жилищным фондом (за исключением доли в праве на земельный участок, приходящейся на объект, не относящийся к жилищному фонду); </w:t>
      </w:r>
    </w:p>
    <w:p w:rsidR="003B7F5A" w:rsidRDefault="003B7F5A" w:rsidP="003B7F5A">
      <w:pPr>
        <w:pStyle w:val="ConsNormal"/>
        <w:numPr>
          <w:ilvl w:val="0"/>
          <w:numId w:val="1"/>
        </w:numPr>
        <w:ind w:right="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0,3 % в отношении земельных  участков, занятых под индивидуальной жилой застройкой; </w:t>
      </w:r>
    </w:p>
    <w:p w:rsidR="003B7F5A" w:rsidRDefault="003B7F5A" w:rsidP="003B7F5A">
      <w:pPr>
        <w:pStyle w:val="ConsNormal"/>
        <w:numPr>
          <w:ilvl w:val="0"/>
          <w:numId w:val="1"/>
        </w:numPr>
        <w:ind w:right="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0,3 % в отношении земельных  участков, занятых дачными и садоводческими объединениями граждан; </w:t>
      </w:r>
    </w:p>
    <w:p w:rsidR="003B7F5A" w:rsidRDefault="003B7F5A" w:rsidP="003B7F5A">
      <w:pPr>
        <w:pStyle w:val="ConsNormal"/>
        <w:numPr>
          <w:ilvl w:val="0"/>
          <w:numId w:val="1"/>
        </w:numPr>
        <w:ind w:right="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0,2 % в отношении земельных  участков, занятых гаражами граждан личного пользования; </w:t>
      </w:r>
    </w:p>
    <w:p w:rsidR="003B7F5A" w:rsidRDefault="003B7F5A" w:rsidP="003B7F5A">
      <w:pPr>
        <w:pStyle w:val="ConsNormal"/>
        <w:numPr>
          <w:ilvl w:val="0"/>
          <w:numId w:val="1"/>
        </w:numPr>
        <w:ind w:right="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1,0 % в отношении земельных  участков, занятых гаражами организаций, индивидуальных предпринимателей, в том числе служебных; </w:t>
      </w:r>
    </w:p>
    <w:p w:rsidR="003B7F5A" w:rsidRDefault="003B7F5A" w:rsidP="003B7F5A">
      <w:pPr>
        <w:pStyle w:val="ConsNormal"/>
        <w:numPr>
          <w:ilvl w:val="0"/>
          <w:numId w:val="1"/>
        </w:numPr>
        <w:ind w:right="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1,5 % в отношении земельных  участков, занятых ресторанами и кафе;</w:t>
      </w:r>
    </w:p>
    <w:p w:rsidR="003B7F5A" w:rsidRDefault="003B7F5A" w:rsidP="003B7F5A">
      <w:pPr>
        <w:pStyle w:val="ConsNormal"/>
        <w:numPr>
          <w:ilvl w:val="0"/>
          <w:numId w:val="1"/>
        </w:numPr>
        <w:ind w:right="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1,0 % в отношении земельных участков, занятых другими объектами  общественного питания; </w:t>
      </w:r>
    </w:p>
    <w:p w:rsidR="003B7F5A" w:rsidRDefault="003B7F5A" w:rsidP="003B7F5A">
      <w:pPr>
        <w:pStyle w:val="ConsNormal"/>
        <w:numPr>
          <w:ilvl w:val="0"/>
          <w:numId w:val="1"/>
        </w:numPr>
        <w:ind w:right="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1,5 % в отношении земельных  участков, занятых под объектами торговли; </w:t>
      </w:r>
    </w:p>
    <w:p w:rsidR="003B7F5A" w:rsidRDefault="003B7F5A" w:rsidP="003B7F5A">
      <w:pPr>
        <w:pStyle w:val="ConsNormal"/>
        <w:numPr>
          <w:ilvl w:val="0"/>
          <w:numId w:val="1"/>
        </w:numPr>
        <w:ind w:right="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1,0 % в отношении земельных  участков, занятых банями, химчистками, прачечными, ателье, ремонтными мастерскими, похоронными бюро; </w:t>
      </w:r>
    </w:p>
    <w:p w:rsidR="003B7F5A" w:rsidRDefault="003B7F5A" w:rsidP="003B7F5A">
      <w:pPr>
        <w:pStyle w:val="ConsNormal"/>
        <w:numPr>
          <w:ilvl w:val="0"/>
          <w:numId w:val="1"/>
        </w:numPr>
        <w:ind w:right="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 1,2 % в отношении земельных  участков, занятых пунктами проката, парикмахерскими; </w:t>
      </w:r>
    </w:p>
    <w:p w:rsidR="003B7F5A" w:rsidRDefault="003B7F5A" w:rsidP="003B7F5A">
      <w:pPr>
        <w:pStyle w:val="ConsNormal"/>
        <w:numPr>
          <w:ilvl w:val="0"/>
          <w:numId w:val="1"/>
        </w:numPr>
        <w:ind w:right="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 1,5 % в отношении земельных  участков, занятых предприятиями автосервиса, мастерскими по ремонту автотранспорта,  автостоянками, автозаправочными станциями; </w:t>
      </w:r>
    </w:p>
    <w:p w:rsidR="003B7F5A" w:rsidRDefault="003B7F5A" w:rsidP="003B7F5A">
      <w:pPr>
        <w:pStyle w:val="ConsNormal"/>
        <w:numPr>
          <w:ilvl w:val="0"/>
          <w:numId w:val="1"/>
        </w:numPr>
        <w:ind w:right="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 0,4 % в отношении земельных  участков, занятых учреждениями и организациями образования, здравоохранения и социального обеспечения, физической культуры и спорта, культуры и искусства;</w:t>
      </w:r>
    </w:p>
    <w:p w:rsidR="003B7F5A" w:rsidRDefault="003B7F5A" w:rsidP="003B7F5A">
      <w:pPr>
        <w:pStyle w:val="ConsNormal"/>
        <w:numPr>
          <w:ilvl w:val="0"/>
          <w:numId w:val="1"/>
        </w:numPr>
        <w:ind w:right="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 0,3 % в отношении земельных  участков, занятых объектами инженерной инфраструктуры жилищно-коммунального хозяйства;</w:t>
      </w:r>
    </w:p>
    <w:p w:rsidR="003B7F5A" w:rsidRDefault="003B7F5A" w:rsidP="003B7F5A">
      <w:pPr>
        <w:pStyle w:val="ConsNormal"/>
        <w:numPr>
          <w:ilvl w:val="0"/>
          <w:numId w:val="1"/>
        </w:numPr>
        <w:ind w:right="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 0,5 % в отношении земельных  участков, занятых охранными учреждениями;</w:t>
      </w:r>
    </w:p>
    <w:p w:rsidR="003B7F5A" w:rsidRDefault="003B7F5A" w:rsidP="003B7F5A">
      <w:pPr>
        <w:pStyle w:val="ConsNormal"/>
        <w:numPr>
          <w:ilvl w:val="0"/>
          <w:numId w:val="1"/>
        </w:numPr>
        <w:ind w:right="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lastRenderedPageBreak/>
        <w:t xml:space="preserve"> 1,5 % в отношении земельных  участков, занятых под промышленными объектами, объектами транспорта и связи;</w:t>
      </w:r>
    </w:p>
    <w:p w:rsidR="003B7F5A" w:rsidRDefault="003B7F5A" w:rsidP="003B7F5A">
      <w:pPr>
        <w:pStyle w:val="ConsNormal"/>
        <w:numPr>
          <w:ilvl w:val="0"/>
          <w:numId w:val="1"/>
        </w:numPr>
        <w:ind w:right="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 1,5 % в отношении земельных  участков, занятых базами, складами, прочими объектами материально-технического, продовольственного снабжения, сбыта и заготовок; </w:t>
      </w:r>
    </w:p>
    <w:p w:rsidR="003B7F5A" w:rsidRDefault="003B7F5A" w:rsidP="003B7F5A">
      <w:pPr>
        <w:pStyle w:val="ConsNormal"/>
        <w:numPr>
          <w:ilvl w:val="0"/>
          <w:numId w:val="1"/>
        </w:numPr>
        <w:ind w:right="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 в отношении земельных  участков, отнесенных к землям в составе зон сельскохозяйственного использования в населенных пунктах и используемых для сельскохозяйственного производства:</w:t>
      </w:r>
    </w:p>
    <w:p w:rsidR="003B7F5A" w:rsidRDefault="003B7F5A" w:rsidP="003B7F5A">
      <w:pPr>
        <w:pStyle w:val="ConsNormal"/>
        <w:ind w:left="708" w:right="0" w:firstLine="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-пашни -  0,3 %,</w:t>
      </w:r>
    </w:p>
    <w:p w:rsidR="003B7F5A" w:rsidRDefault="003B7F5A" w:rsidP="003B7F5A">
      <w:pPr>
        <w:pStyle w:val="ConsNormal"/>
        <w:ind w:left="708" w:right="0" w:firstLine="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-сенокосы – 0,25 %,</w:t>
      </w:r>
    </w:p>
    <w:p w:rsidR="003B7F5A" w:rsidRDefault="003B7F5A" w:rsidP="003B7F5A">
      <w:pPr>
        <w:pStyle w:val="ConsNormal"/>
        <w:ind w:left="708" w:right="0" w:firstLine="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-пастбища – 0,15 %,</w:t>
      </w:r>
    </w:p>
    <w:p w:rsidR="003B7F5A" w:rsidRDefault="003B7F5A" w:rsidP="003B7F5A">
      <w:pPr>
        <w:pStyle w:val="ConsNormal"/>
        <w:ind w:left="708" w:right="0" w:firstLine="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-другие угодья – 0,2 %;</w:t>
      </w:r>
    </w:p>
    <w:p w:rsidR="003B7F5A" w:rsidRDefault="003B7F5A" w:rsidP="003B7F5A">
      <w:pPr>
        <w:pStyle w:val="ConsNormal"/>
        <w:numPr>
          <w:ilvl w:val="0"/>
          <w:numId w:val="1"/>
        </w:numPr>
        <w:ind w:right="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0,3 % в отношении земельных  участков, занятых под приобретенные (предоставленные) для личного подсобного хозяйства, садоводства, огородничества или животноводства;</w:t>
      </w:r>
    </w:p>
    <w:p w:rsidR="003B7F5A" w:rsidRDefault="003B7F5A" w:rsidP="003B7F5A">
      <w:pPr>
        <w:pStyle w:val="ConsNormal"/>
        <w:numPr>
          <w:ilvl w:val="0"/>
          <w:numId w:val="1"/>
        </w:numPr>
        <w:ind w:right="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 0,3 % в отношении земельных участков, </w:t>
      </w:r>
      <w:r>
        <w:rPr>
          <w:rFonts w:ascii="Times New Roman" w:hAnsi="Times New Roman" w:cs="Times New Roman"/>
          <w:sz w:val="28"/>
          <w:szCs w:val="28"/>
        </w:rPr>
        <w:t xml:space="preserve">ограниченных в обороте в соответствии с </w:t>
      </w:r>
      <w:hyperlink r:id="rId6" w:history="1"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законодательством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Российской Федерации, предоставленных для обеспечения обороны, безопасности и таможенных нужд;</w:t>
      </w:r>
    </w:p>
    <w:p w:rsidR="003B7F5A" w:rsidRDefault="003B7F5A" w:rsidP="003B7F5A">
      <w:pPr>
        <w:pStyle w:val="ConsNormal"/>
        <w:numPr>
          <w:ilvl w:val="0"/>
          <w:numId w:val="1"/>
        </w:numPr>
        <w:ind w:right="0"/>
        <w:jc w:val="both"/>
        <w:rPr>
          <w:rFonts w:ascii="Times New Roman" w:hAnsi="Times New Roman" w:cs="Times New Roman"/>
          <w:b/>
          <w:bCs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 1,5 % в отношении земельных участков, предоставленных для прочих целей.</w:t>
      </w:r>
    </w:p>
    <w:p w:rsidR="003B7F5A" w:rsidRDefault="003B7F5A" w:rsidP="003B7F5A">
      <w:pPr>
        <w:pStyle w:val="ConsNormal"/>
        <w:ind w:left="284" w:right="0" w:firstLine="0"/>
        <w:jc w:val="both"/>
        <w:rPr>
          <w:rFonts w:ascii="Times New Roman" w:hAnsi="Times New Roman" w:cs="Times New Roman"/>
          <w:b/>
          <w:bCs/>
          <w:sz w:val="27"/>
          <w:szCs w:val="27"/>
        </w:rPr>
      </w:pPr>
      <w:r>
        <w:rPr>
          <w:rFonts w:ascii="Times New Roman" w:hAnsi="Times New Roman" w:cs="Times New Roman"/>
          <w:b/>
          <w:bCs/>
          <w:sz w:val="27"/>
          <w:szCs w:val="27"/>
        </w:rPr>
        <w:t>Земли сельскохозяйственного назначения:</w:t>
      </w:r>
    </w:p>
    <w:p w:rsidR="003B7F5A" w:rsidRDefault="003B7F5A" w:rsidP="003B7F5A">
      <w:pPr>
        <w:pStyle w:val="ConsPlusNormal"/>
        <w:ind w:left="284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1. в отношении земельных участков сельскохозяйственных организаций, крестьянских (фермерских) хозяйств, индивидуальных предпринимателей и используемых для сельскохозяйственного производства:</w:t>
      </w:r>
    </w:p>
    <w:p w:rsidR="003B7F5A" w:rsidRDefault="003B7F5A" w:rsidP="003B7F5A">
      <w:pPr>
        <w:pStyle w:val="ConsNormal"/>
        <w:ind w:left="284" w:right="0" w:firstLine="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-пашни -  0,3 %,</w:t>
      </w:r>
    </w:p>
    <w:p w:rsidR="003B7F5A" w:rsidRDefault="003B7F5A" w:rsidP="003B7F5A">
      <w:pPr>
        <w:pStyle w:val="ConsNormal"/>
        <w:ind w:left="284" w:right="0" w:firstLine="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-сенокосы – 0,25 %,</w:t>
      </w:r>
    </w:p>
    <w:p w:rsidR="003B7F5A" w:rsidRDefault="003B7F5A" w:rsidP="003B7F5A">
      <w:pPr>
        <w:pStyle w:val="ConsNormal"/>
        <w:ind w:left="284" w:right="0" w:firstLine="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-пастбища – 0,15 %,</w:t>
      </w:r>
    </w:p>
    <w:p w:rsidR="003B7F5A" w:rsidRDefault="003B7F5A" w:rsidP="003B7F5A">
      <w:pPr>
        <w:pStyle w:val="ConsNormal"/>
        <w:ind w:left="284" w:right="0" w:firstLine="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-другие угодья – 0,2 %.</w:t>
      </w:r>
    </w:p>
    <w:p w:rsidR="003B7F5A" w:rsidRDefault="003B7F5A" w:rsidP="003B7F5A">
      <w:pPr>
        <w:pStyle w:val="ConsNormal"/>
        <w:ind w:left="284" w:right="0" w:firstLine="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2. в отношении земельных участков, приобретенных (предоставленных) для личного подсобного хозяйства, садоводства, огородничества или животноводства – 0,3 %.</w:t>
      </w:r>
    </w:p>
    <w:p w:rsidR="003B7F5A" w:rsidRDefault="003B7F5A" w:rsidP="003B7F5A">
      <w:pPr>
        <w:pStyle w:val="ConsNormal"/>
        <w:ind w:left="284" w:right="0" w:firstLine="0"/>
        <w:jc w:val="both"/>
        <w:rPr>
          <w:rFonts w:ascii="Times New Roman" w:hAnsi="Times New Roman" w:cs="Times New Roman"/>
          <w:i/>
          <w:iCs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>Прочие категории земель - 1,5%</w:t>
      </w:r>
      <w:r>
        <w:rPr>
          <w:rFonts w:ascii="Times New Roman" w:hAnsi="Times New Roman" w:cs="Times New Roman"/>
          <w:sz w:val="27"/>
          <w:szCs w:val="27"/>
        </w:rPr>
        <w:t xml:space="preserve">. </w:t>
      </w:r>
    </w:p>
    <w:p w:rsidR="003B7F5A" w:rsidRDefault="003B7F5A" w:rsidP="003B7F5A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3B7F5A" w:rsidRDefault="003B7F5A" w:rsidP="003B7F5A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3B7F5A" w:rsidRDefault="003B7F5A" w:rsidP="003B7F5A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427435" w:rsidRDefault="00427435"/>
    <w:sectPr w:rsidR="00427435" w:rsidSect="004E47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5E473B"/>
    <w:multiLevelType w:val="multilevel"/>
    <w:tmpl w:val="DE3E9F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B7F5A"/>
    <w:rsid w:val="000D15A5"/>
    <w:rsid w:val="001A7388"/>
    <w:rsid w:val="003B7F5A"/>
    <w:rsid w:val="00427435"/>
    <w:rsid w:val="004A5B85"/>
    <w:rsid w:val="004E47E0"/>
    <w:rsid w:val="00611E27"/>
    <w:rsid w:val="008F1529"/>
    <w:rsid w:val="00964563"/>
    <w:rsid w:val="009C64AE"/>
    <w:rsid w:val="009D369D"/>
    <w:rsid w:val="00A0690B"/>
    <w:rsid w:val="00B013B3"/>
    <w:rsid w:val="00B871F4"/>
    <w:rsid w:val="00C07C1E"/>
    <w:rsid w:val="00C35ABB"/>
    <w:rsid w:val="00CE14F6"/>
    <w:rsid w:val="00D16345"/>
    <w:rsid w:val="00DD7D47"/>
    <w:rsid w:val="00E81726"/>
    <w:rsid w:val="00FB2B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47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3B7F5A"/>
    <w:pPr>
      <w:widowControl w:val="0"/>
      <w:autoSpaceDE w:val="0"/>
      <w:autoSpaceDN w:val="0"/>
      <w:adjustRightInd w:val="0"/>
      <w:spacing w:after="120" w:line="48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0">
    <w:name w:val="Основной текст 2 Знак"/>
    <w:basedOn w:val="a0"/>
    <w:link w:val="2"/>
    <w:uiPriority w:val="99"/>
    <w:semiHidden/>
    <w:rsid w:val="003B7F5A"/>
    <w:rPr>
      <w:rFonts w:ascii="Times New Roman" w:eastAsia="Times New Roman" w:hAnsi="Times New Roman"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semiHidden/>
    <w:unhideWhenUsed/>
    <w:rsid w:val="003B7F5A"/>
    <w:pPr>
      <w:widowControl w:val="0"/>
      <w:autoSpaceDE w:val="0"/>
      <w:autoSpaceDN w:val="0"/>
      <w:adjustRightInd w:val="0"/>
      <w:spacing w:after="120" w:line="480" w:lineRule="auto"/>
      <w:ind w:left="283" w:firstLine="720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3B7F5A"/>
    <w:rPr>
      <w:rFonts w:ascii="Times New Roman" w:eastAsia="Times New Roman" w:hAnsi="Times New Roman" w:cs="Times New Roman"/>
      <w:sz w:val="20"/>
      <w:szCs w:val="20"/>
    </w:rPr>
  </w:style>
  <w:style w:type="paragraph" w:customStyle="1" w:styleId="ConsNormal">
    <w:name w:val="ConsNormal"/>
    <w:uiPriority w:val="99"/>
    <w:rsid w:val="003B7F5A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40"/>
      <w:szCs w:val="40"/>
    </w:rPr>
  </w:style>
  <w:style w:type="paragraph" w:customStyle="1" w:styleId="ConsNonformat">
    <w:name w:val="ConsNonformat"/>
    <w:uiPriority w:val="99"/>
    <w:rsid w:val="003B7F5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Title">
    <w:name w:val="ConsTitle"/>
    <w:rsid w:val="003B7F5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PlusNormal">
    <w:name w:val="ConsPlusNormal"/>
    <w:uiPriority w:val="99"/>
    <w:rsid w:val="003B7F5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styleId="a3">
    <w:name w:val="Hyperlink"/>
    <w:basedOn w:val="a0"/>
    <w:uiPriority w:val="99"/>
    <w:semiHidden/>
    <w:unhideWhenUsed/>
    <w:rsid w:val="003B7F5A"/>
    <w:rPr>
      <w:color w:val="0000FF"/>
      <w:u w:val="single"/>
    </w:rPr>
  </w:style>
  <w:style w:type="paragraph" w:styleId="a4">
    <w:name w:val="No Spacing"/>
    <w:uiPriority w:val="1"/>
    <w:qFormat/>
    <w:rsid w:val="00A0690B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D163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16345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uiPriority w:val="99"/>
    <w:semiHidden/>
    <w:unhideWhenUsed/>
    <w:rsid w:val="00611E2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611E27"/>
    <w:rPr>
      <w:sz w:val="16"/>
      <w:szCs w:val="16"/>
    </w:rPr>
  </w:style>
  <w:style w:type="paragraph" w:styleId="a7">
    <w:name w:val="header"/>
    <w:basedOn w:val="a"/>
    <w:link w:val="a8"/>
    <w:rsid w:val="00C07C1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8">
    <w:name w:val="Верхний колонтитул Знак"/>
    <w:basedOn w:val="a0"/>
    <w:link w:val="a7"/>
    <w:rsid w:val="00C07C1E"/>
    <w:rPr>
      <w:rFonts w:ascii="Times New Roman" w:eastAsia="Times New Roman" w:hAnsi="Times New Roman" w:cs="Times New Roman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184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A02A83ADF559C8699179804311C8CA9C1CE014906F4EB543E3940B23309C323AC0B683A382D27BDBHFD0L" TargetMode="External"/><Relationship Id="rId5" Type="http://schemas.openxmlformats.org/officeDocument/2006/relationships/hyperlink" Target="consultantplus://offline/ref=BBEAD3BBA0952BF778D34C6E23C1A279F95A4D594CCB3A9B86E06D56E0F97728C883DE1617FDFE0BT5cA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1521</Words>
  <Characters>8671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qqq</dc:creator>
  <cp:keywords/>
  <dc:description/>
  <cp:lastModifiedBy>qqq</cp:lastModifiedBy>
  <cp:revision>15</cp:revision>
  <cp:lastPrinted>2014-11-20T07:01:00Z</cp:lastPrinted>
  <dcterms:created xsi:type="dcterms:W3CDTF">2014-10-07T06:17:00Z</dcterms:created>
  <dcterms:modified xsi:type="dcterms:W3CDTF">2014-11-20T07:11:00Z</dcterms:modified>
</cp:coreProperties>
</file>